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58BF4" w14:textId="77777777" w:rsidR="00633FF2" w:rsidRDefault="00633FF2" w:rsidP="00633FF2">
      <w:pPr>
        <w:pStyle w:val="BodyText"/>
        <w:rPr>
          <w:sz w:val="20"/>
        </w:rPr>
      </w:pPr>
    </w:p>
    <w:p w14:paraId="6196D2A0" w14:textId="77777777" w:rsidR="00633FF2" w:rsidRDefault="00633FF2" w:rsidP="00633FF2">
      <w:pPr>
        <w:pStyle w:val="BodyText"/>
      </w:pPr>
    </w:p>
    <w:tbl>
      <w:tblPr>
        <w:tblW w:w="0" w:type="auto"/>
        <w:tblInd w:w="690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179284CC" w14:textId="77777777" w:rsidTr="00F213A4">
        <w:trPr>
          <w:trHeight w:val="443"/>
        </w:trPr>
        <w:tc>
          <w:tcPr>
            <w:tcW w:w="10535" w:type="dxa"/>
          </w:tcPr>
          <w:p w14:paraId="721B2CCC" w14:textId="45650AD5" w:rsidR="00633FF2" w:rsidRDefault="00633FF2" w:rsidP="00F213A4">
            <w:pPr>
              <w:pStyle w:val="TableParagraph"/>
              <w:spacing w:before="79"/>
              <w:ind w:left="113"/>
            </w:pPr>
            <w:r>
              <w:rPr>
                <w:b/>
                <w:color w:val="1A171C"/>
              </w:rPr>
              <w:t>Event</w:t>
            </w:r>
            <w:r>
              <w:rPr>
                <w:color w:val="1A171C"/>
              </w:rPr>
              <w:t>:</w:t>
            </w:r>
            <w:r w:rsidR="00E8474E">
              <w:rPr>
                <w:color w:val="1A171C"/>
              </w:rPr>
              <w:t xml:space="preserve"> Carol service by </w:t>
            </w:r>
            <w:r w:rsidR="00851671">
              <w:rPr>
                <w:color w:val="1A171C"/>
              </w:rPr>
              <w:t>candlelight</w:t>
            </w:r>
          </w:p>
        </w:tc>
      </w:tr>
      <w:tr w:rsidR="00633FF2" w14:paraId="13B8D193" w14:textId="77777777" w:rsidTr="00F213A4">
        <w:trPr>
          <w:trHeight w:val="443"/>
        </w:trPr>
        <w:tc>
          <w:tcPr>
            <w:tcW w:w="10535" w:type="dxa"/>
          </w:tcPr>
          <w:p w14:paraId="6AFD552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  <w:tr w:rsidR="00633FF2" w14:paraId="7E7795E3" w14:textId="77777777" w:rsidTr="00F213A4">
        <w:trPr>
          <w:trHeight w:val="443"/>
        </w:trPr>
        <w:tc>
          <w:tcPr>
            <w:tcW w:w="10535" w:type="dxa"/>
          </w:tcPr>
          <w:p w14:paraId="344CB99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Location:</w:t>
            </w:r>
          </w:p>
        </w:tc>
      </w:tr>
      <w:tr w:rsidR="00633FF2" w14:paraId="33A13AEC" w14:textId="77777777" w:rsidTr="00F213A4">
        <w:trPr>
          <w:trHeight w:val="443"/>
        </w:trPr>
        <w:tc>
          <w:tcPr>
            <w:tcW w:w="10535" w:type="dxa"/>
          </w:tcPr>
          <w:p w14:paraId="4CBE17BB" w14:textId="794B40EA" w:rsidR="00633FF2" w:rsidRDefault="00E8474E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Church:</w:t>
            </w:r>
          </w:p>
        </w:tc>
      </w:tr>
      <w:tr w:rsidR="00633FF2" w14:paraId="7C16B41D" w14:textId="77777777" w:rsidTr="00F213A4">
        <w:trPr>
          <w:trHeight w:val="443"/>
        </w:trPr>
        <w:tc>
          <w:tcPr>
            <w:tcW w:w="10535" w:type="dxa"/>
          </w:tcPr>
          <w:p w14:paraId="4B5E4F58" w14:textId="284F5766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Group Leader:</w:t>
            </w:r>
            <w:r w:rsidR="00E8474E">
              <w:rPr>
                <w:b/>
                <w:color w:val="1A171C"/>
              </w:rPr>
              <w:t xml:space="preserve"> Minister</w:t>
            </w:r>
          </w:p>
        </w:tc>
      </w:tr>
      <w:tr w:rsidR="00633FF2" w14:paraId="7E9CA33B" w14:textId="77777777" w:rsidTr="00F213A4">
        <w:trPr>
          <w:trHeight w:val="443"/>
        </w:trPr>
        <w:tc>
          <w:tcPr>
            <w:tcW w:w="10535" w:type="dxa"/>
          </w:tcPr>
          <w:p w14:paraId="0E08B1E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Contact Address:</w:t>
            </w:r>
          </w:p>
        </w:tc>
      </w:tr>
      <w:tr w:rsidR="00633FF2" w14:paraId="59E6F9D2" w14:textId="77777777" w:rsidTr="00F213A4">
        <w:trPr>
          <w:trHeight w:val="443"/>
        </w:trPr>
        <w:tc>
          <w:tcPr>
            <w:tcW w:w="10535" w:type="dxa"/>
          </w:tcPr>
          <w:p w14:paraId="5A2F0BDD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Phone:</w:t>
            </w:r>
          </w:p>
        </w:tc>
      </w:tr>
      <w:tr w:rsidR="00633FF2" w14:paraId="7366190F" w14:textId="77777777" w:rsidTr="00F213A4">
        <w:trPr>
          <w:trHeight w:val="443"/>
        </w:trPr>
        <w:tc>
          <w:tcPr>
            <w:tcW w:w="10535" w:type="dxa"/>
          </w:tcPr>
          <w:p w14:paraId="0D0AD3A5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Email:</w:t>
            </w:r>
          </w:p>
        </w:tc>
      </w:tr>
    </w:tbl>
    <w:p w14:paraId="2EDC5687" w14:textId="77777777" w:rsidR="00633FF2" w:rsidRDefault="00633FF2" w:rsidP="00633FF2">
      <w:pPr>
        <w:spacing w:before="170"/>
        <w:ind w:left="4481" w:right="4481"/>
        <w:jc w:val="center"/>
        <w:rPr>
          <w:b/>
          <w:sz w:val="28"/>
        </w:rPr>
      </w:pPr>
      <w:r>
        <w:rPr>
          <w:b/>
          <w:color w:val="1A171C"/>
          <w:sz w:val="28"/>
        </w:rPr>
        <w:t>Risk Assessment Form</w:t>
      </w:r>
    </w:p>
    <w:p w14:paraId="55F0391B" w14:textId="77777777" w:rsidR="00633FF2" w:rsidRDefault="00633FF2" w:rsidP="00633FF2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6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2492"/>
        <w:gridCol w:w="2105"/>
        <w:gridCol w:w="2105"/>
        <w:gridCol w:w="2105"/>
      </w:tblGrid>
      <w:tr w:rsidR="00633FF2" w14:paraId="1A76DB63" w14:textId="77777777" w:rsidTr="00851671">
        <w:trPr>
          <w:trHeight w:val="618"/>
        </w:trPr>
        <w:tc>
          <w:tcPr>
            <w:tcW w:w="1718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7BCBA642" w14:textId="77777777" w:rsidR="00633FF2" w:rsidRDefault="00633FF2" w:rsidP="00F213A4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2492" w:type="dxa"/>
            <w:tcBorders>
              <w:top w:val="nil"/>
              <w:bottom w:val="nil"/>
            </w:tcBorders>
            <w:shd w:val="clear" w:color="auto" w:fill="005977"/>
          </w:tcPr>
          <w:p w14:paraId="4EB62FE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E59A457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0026025" w14:textId="77777777" w:rsidR="00633FF2" w:rsidRDefault="00633FF2" w:rsidP="00F213A4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462F2A4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3E6D51E3" w14:textId="77777777" w:rsidTr="00851671">
        <w:trPr>
          <w:trHeight w:val="2257"/>
        </w:trPr>
        <w:tc>
          <w:tcPr>
            <w:tcW w:w="1718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CCB31C4" w14:textId="2016CCF4" w:rsidR="00633FF2" w:rsidRDefault="00242F2B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Choice of candle</w:t>
            </w:r>
          </w:p>
        </w:tc>
        <w:tc>
          <w:tcPr>
            <w:tcW w:w="2492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A410D02" w14:textId="6E5368D4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Cheaper catering quality candles will burn down quicker, and the flame may get too close to foliage or decorations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C9CF9A4" w14:textId="507721B0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Good quality slow burning candles are best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D21E26B" w14:textId="1F18891D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These candles only should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F7F48B" w14:textId="154F80A5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Minister/Duty steward</w:t>
            </w:r>
          </w:p>
        </w:tc>
      </w:tr>
      <w:tr w:rsidR="00633FF2" w14:paraId="42086E3A" w14:textId="77777777" w:rsidTr="00851671">
        <w:trPr>
          <w:trHeight w:val="2257"/>
        </w:trPr>
        <w:tc>
          <w:tcPr>
            <w:tcW w:w="1718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2EB3FB2" w14:textId="65D6023D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Hand</w:t>
            </w:r>
            <w:r w:rsidR="004D1F5E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held candles</w:t>
            </w:r>
          </w:p>
        </w:tc>
        <w:tc>
          <w:tcPr>
            <w:tcW w:w="2492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5F7350E" w14:textId="5E20D046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Risk of igniting flammable material</w:t>
            </w:r>
            <w:r w:rsidR="004D1F5E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 xml:space="preserve"> and molten wax can cause damage to material and is very hot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BB2611" w14:textId="252077FC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Purpose made candles with proper slide on card drip trays only to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1B02BB2" w14:textId="0A95C510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These candles only to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E893D7C" w14:textId="4A004EF5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Minister/Duty steward</w:t>
            </w:r>
          </w:p>
        </w:tc>
      </w:tr>
      <w:tr w:rsidR="00633FF2" w14:paraId="15F00301" w14:textId="77777777" w:rsidTr="00851671">
        <w:trPr>
          <w:trHeight w:val="2257"/>
        </w:trPr>
        <w:tc>
          <w:tcPr>
            <w:tcW w:w="1718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79790A" w14:textId="5DA08206" w:rsidR="00633FF2" w:rsidRDefault="00603170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Children and candles</w:t>
            </w:r>
          </w:p>
        </w:tc>
        <w:tc>
          <w:tcPr>
            <w:tcW w:w="2492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2569E5" w14:textId="25479AA3" w:rsidR="00633FF2" w:rsidRDefault="00767D9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Standing too close together brings the risk of both clothing and hair being set alight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15C5A4D" w14:textId="19F6B7B4" w:rsidR="00633FF2" w:rsidRDefault="00767D9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Children to be properly supervised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F00E2DC" w14:textId="6600B790" w:rsidR="00633FF2" w:rsidRDefault="00767D9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Candlelight processions should be avoided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00BF62D" w14:textId="541D686E" w:rsidR="00633FF2" w:rsidRDefault="00767D9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Minister/Duty steward</w:t>
            </w:r>
          </w:p>
        </w:tc>
      </w:tr>
      <w:tr w:rsidR="00633FF2" w14:paraId="252B3CEC" w14:textId="77777777" w:rsidTr="00851671">
        <w:trPr>
          <w:trHeight w:val="2257"/>
        </w:trPr>
        <w:tc>
          <w:tcPr>
            <w:tcW w:w="1718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3AFEB25" w14:textId="70E3496B" w:rsidR="00633FF2" w:rsidRDefault="00767D9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Placing of candles</w:t>
            </w:r>
          </w:p>
        </w:tc>
        <w:tc>
          <w:tcPr>
            <w:tcW w:w="2492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EDCC39A" w14:textId="155BE305" w:rsidR="00633FF2" w:rsidRDefault="00D2391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Setting alight to anything combustible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648F0FD" w14:textId="66041FDC" w:rsidR="00633FF2" w:rsidRDefault="00D2391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Place all candles away from combustible materials including flammable decoration such as tinsel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67521876" w14:textId="37C3CD64" w:rsidR="00633FF2" w:rsidRDefault="00D2391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Ideally candles should be placed in metal holders on non-combustible surfaces such as stone or brick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3815F20" w14:textId="17DD76DF" w:rsidR="00633FF2" w:rsidRDefault="00D2391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Minister/Duty steward</w:t>
            </w:r>
          </w:p>
        </w:tc>
      </w:tr>
    </w:tbl>
    <w:p w14:paraId="06CCEB9A" w14:textId="77777777" w:rsidR="00633FF2" w:rsidRDefault="00633FF2" w:rsidP="00633FF2">
      <w:pPr>
        <w:rPr>
          <w:rFonts w:ascii="Times New Roman"/>
        </w:rPr>
        <w:sectPr w:rsidR="00633FF2">
          <w:headerReference w:type="default" r:id="rId7"/>
          <w:pgSz w:w="11910" w:h="16840"/>
          <w:pgMar w:top="840" w:right="0" w:bottom="760" w:left="0" w:header="0" w:footer="578" w:gutter="0"/>
          <w:pgNumType w:start="3"/>
          <w:cols w:space="720"/>
        </w:sectPr>
      </w:pPr>
    </w:p>
    <w:tbl>
      <w:tblPr>
        <w:tblpPr w:leftFromText="180" w:rightFromText="180" w:vertAnchor="text" w:horzAnchor="margin" w:tblpXSpec="center" w:tblpY="-179"/>
        <w:tblW w:w="105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:rsidRPr="00D23911" w14:paraId="7FE7C619" w14:textId="77777777" w:rsidTr="00633FF2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5807A04A" w14:textId="77777777" w:rsidR="00633FF2" w:rsidRPr="00D23911" w:rsidRDefault="00633FF2" w:rsidP="00633FF2">
            <w:pPr>
              <w:pStyle w:val="TableParagraph"/>
              <w:spacing w:before="26"/>
              <w:ind w:left="118"/>
              <w:rPr>
                <w:bCs/>
                <w:sz w:val="20"/>
              </w:rPr>
            </w:pPr>
            <w:r w:rsidRPr="00D23911">
              <w:rPr>
                <w:bCs/>
                <w:color w:val="FFFFFF"/>
                <w:sz w:val="20"/>
              </w:rPr>
              <w:lastRenderedPageBreak/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79D0AE1" w14:textId="77777777" w:rsidR="00633FF2" w:rsidRPr="00D23911" w:rsidRDefault="00633FF2" w:rsidP="00633FF2">
            <w:pPr>
              <w:pStyle w:val="TableParagraph"/>
              <w:spacing w:before="26"/>
              <w:ind w:left="113"/>
              <w:rPr>
                <w:bCs/>
                <w:sz w:val="20"/>
              </w:rPr>
            </w:pPr>
            <w:r w:rsidRPr="00D23911">
              <w:rPr>
                <w:bCs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EB724F8" w14:textId="77777777" w:rsidR="00633FF2" w:rsidRPr="00D23911" w:rsidRDefault="00633FF2" w:rsidP="00633FF2">
            <w:pPr>
              <w:pStyle w:val="TableParagraph"/>
              <w:spacing w:before="26"/>
              <w:ind w:left="113"/>
              <w:rPr>
                <w:bCs/>
                <w:sz w:val="20"/>
              </w:rPr>
            </w:pPr>
            <w:r w:rsidRPr="00D23911">
              <w:rPr>
                <w:bCs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7311FFA7" w14:textId="77777777" w:rsidR="00633FF2" w:rsidRPr="00D23911" w:rsidRDefault="00633FF2" w:rsidP="00633FF2">
            <w:pPr>
              <w:pStyle w:val="TableParagraph"/>
              <w:spacing w:before="50" w:line="213" w:lineRule="auto"/>
              <w:ind w:left="113" w:right="290"/>
              <w:rPr>
                <w:bCs/>
                <w:sz w:val="20"/>
              </w:rPr>
            </w:pPr>
            <w:r w:rsidRPr="00D23911">
              <w:rPr>
                <w:bCs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1489A767" w14:textId="77777777" w:rsidR="00633FF2" w:rsidRPr="00D23911" w:rsidRDefault="00633FF2" w:rsidP="00633FF2">
            <w:pPr>
              <w:pStyle w:val="TableParagraph"/>
              <w:spacing w:before="26"/>
              <w:ind w:left="113"/>
              <w:rPr>
                <w:bCs/>
                <w:sz w:val="20"/>
              </w:rPr>
            </w:pPr>
            <w:r w:rsidRPr="00D23911">
              <w:rPr>
                <w:bCs/>
                <w:color w:val="FFFFFF"/>
                <w:sz w:val="20"/>
              </w:rPr>
              <w:t>Responsibility</w:t>
            </w:r>
          </w:p>
        </w:tc>
      </w:tr>
      <w:tr w:rsidR="00633FF2" w:rsidRPr="00D23911" w14:paraId="04D9227D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9A7A94F" w14:textId="43672414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>Lighting of tea light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0174232" w14:textId="0E751468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>Can burn for a long time, can become very hot and are self-supporting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75353CE" w14:textId="053F49C4" w:rsidR="00633FF2" w:rsidRPr="00D23911" w:rsidRDefault="00851671" w:rsidP="00633FF2">
            <w:pPr>
              <w:pStyle w:val="TableParagraph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Use only tea light candles that must be placed in sand or on a pricket stand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2C2BEEF" w14:textId="3AAEC803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>Avoid the use of these types of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4239A09" w14:textId="077AA6DD" w:rsidR="00633FF2" w:rsidRPr="00D23911" w:rsidRDefault="00851671" w:rsidP="00633FF2">
            <w:pPr>
              <w:pStyle w:val="TableParagraph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Minister/duty steward</w:t>
            </w:r>
          </w:p>
        </w:tc>
      </w:tr>
      <w:tr w:rsidR="00633FF2" w:rsidRPr="00D23911" w14:paraId="56E42293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90CD95F" w14:textId="504DB598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>Lighting of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CFBE1B0" w14:textId="251430CD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>Risk of the person reaching over lit candles to light</w:t>
            </w:r>
            <w:r w:rsidR="00851671">
              <w:rPr>
                <w:rFonts w:ascii="Times New Roman"/>
                <w:bCs/>
              </w:rPr>
              <w:t xml:space="preserve"> or place</w:t>
            </w:r>
            <w:r w:rsidRPr="00D23911">
              <w:rPr>
                <w:rFonts w:ascii="Times New Roman"/>
                <w:bCs/>
              </w:rPr>
              <w:t xml:space="preserve"> ones behind getting burnt or setting fire to clothing or hair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60DDE0E" w14:textId="2BE2FFC6" w:rsidR="00633FF2" w:rsidRPr="00D23911" w:rsidRDefault="00D23911" w:rsidP="00633FF2">
            <w:pPr>
              <w:pStyle w:val="TableParagraph"/>
              <w:rPr>
                <w:rFonts w:ascii="Times New Roman"/>
                <w:bCs/>
              </w:rPr>
            </w:pPr>
            <w:r w:rsidRPr="00D23911">
              <w:rPr>
                <w:rFonts w:ascii="Times New Roman"/>
                <w:bCs/>
              </w:rPr>
              <w:t xml:space="preserve">Always light rows of candles from the back first, leaving the front row to last. </w:t>
            </w:r>
            <w:r w:rsidR="004D1F5E">
              <w:rPr>
                <w:rFonts w:ascii="Times New Roman"/>
                <w:bCs/>
              </w:rPr>
              <w:t xml:space="preserve"> </w:t>
            </w:r>
            <w:r w:rsidR="00851671">
              <w:rPr>
                <w:rFonts w:ascii="Times New Roman"/>
                <w:bCs/>
              </w:rPr>
              <w:t>Move lighted candles to the back leaving the front row the last to be filled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D0C6CA4" w14:textId="481CCBDA" w:rsidR="00633FF2" w:rsidRPr="00D23911" w:rsidRDefault="00851671" w:rsidP="00633FF2">
            <w:pPr>
              <w:pStyle w:val="TableParagraph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Never leave the church unattended once candles have been lit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0B0BA34" w14:textId="074CB1A9" w:rsidR="00633FF2" w:rsidRPr="00D23911" w:rsidRDefault="00851671" w:rsidP="00633FF2">
            <w:pPr>
              <w:pStyle w:val="TableParagraph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Minister/duty steward</w:t>
            </w:r>
          </w:p>
        </w:tc>
      </w:tr>
      <w:tr w:rsidR="00851671" w:rsidRPr="00D23911" w14:paraId="32ED66F6" w14:textId="77777777" w:rsidTr="00F767B4">
        <w:trPr>
          <w:trHeight w:val="2257"/>
        </w:trPr>
        <w:tc>
          <w:tcPr>
            <w:tcW w:w="10525" w:type="dxa"/>
            <w:gridSpan w:val="5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0AE2720" w14:textId="6152CD80" w:rsidR="00851671" w:rsidRPr="00851671" w:rsidRDefault="00851671" w:rsidP="00633FF2">
            <w:pPr>
              <w:pStyle w:val="TableParagraph"/>
              <w:rPr>
                <w:rFonts w:ascii="Times New Roman"/>
                <w:b/>
              </w:rPr>
            </w:pPr>
            <w:r w:rsidRPr="00851671">
              <w:rPr>
                <w:rFonts w:ascii="Times New Roman"/>
                <w:b/>
              </w:rPr>
              <w:t>NOTE</w:t>
            </w:r>
            <w:r>
              <w:rPr>
                <w:rFonts w:ascii="Times New Roman"/>
                <w:b/>
              </w:rPr>
              <w:t xml:space="preserve"> 1</w:t>
            </w:r>
          </w:p>
          <w:p w14:paraId="161829CB" w14:textId="1126554D" w:rsidR="00851671" w:rsidRDefault="00851671" w:rsidP="004D1F5E">
            <w:pPr>
              <w:pStyle w:val="TableParagraph"/>
              <w:spacing w:before="12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 xml:space="preserve">Fire extinguishers must always be readily available when candles are being used. </w:t>
            </w:r>
            <w:r w:rsidR="004D1F5E">
              <w:rPr>
                <w:rFonts w:ascii="Times New Roman"/>
                <w:bCs/>
              </w:rPr>
              <w:t xml:space="preserve"> </w:t>
            </w:r>
            <w:r>
              <w:rPr>
                <w:rFonts w:ascii="Times New Roman"/>
                <w:bCs/>
              </w:rPr>
              <w:t>Water extinguishers are the most suitable for dealing with burning foliage, paper or wood.</w:t>
            </w:r>
            <w:r w:rsidR="004D1F5E">
              <w:rPr>
                <w:rFonts w:ascii="Times New Roman"/>
                <w:bCs/>
              </w:rPr>
              <w:t xml:space="preserve"> </w:t>
            </w:r>
            <w:r>
              <w:rPr>
                <w:rFonts w:ascii="Times New Roman"/>
                <w:bCs/>
              </w:rPr>
              <w:t xml:space="preserve"> Church members must know where the extinguishers are and how to use them.</w:t>
            </w:r>
          </w:p>
          <w:p w14:paraId="0179A64C" w14:textId="4B62B777" w:rsidR="00851671" w:rsidRPr="00D23911" w:rsidRDefault="00851671" w:rsidP="004D1F5E">
            <w:pPr>
              <w:pStyle w:val="TableParagraph"/>
              <w:spacing w:before="12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A fire blanket may be a better way of dealing with certain fire situations and a</w:t>
            </w:r>
            <w:r w:rsidR="004D1F5E">
              <w:rPr>
                <w:rFonts w:ascii="Times New Roman"/>
                <w:bCs/>
              </w:rPr>
              <w:t>t</w:t>
            </w:r>
            <w:r>
              <w:rPr>
                <w:rFonts w:ascii="Times New Roman"/>
                <w:bCs/>
              </w:rPr>
              <w:t xml:space="preserve"> least one </w:t>
            </w:r>
            <w:r w:rsidR="004D1F5E">
              <w:rPr>
                <w:rFonts w:ascii="Times New Roman"/>
                <w:bCs/>
              </w:rPr>
              <w:t xml:space="preserve">should be </w:t>
            </w:r>
            <w:r>
              <w:rPr>
                <w:rFonts w:ascii="Times New Roman"/>
                <w:bCs/>
              </w:rPr>
              <w:t xml:space="preserve">available. </w:t>
            </w:r>
            <w:r w:rsidR="004D1F5E">
              <w:rPr>
                <w:rFonts w:ascii="Times New Roman"/>
                <w:bCs/>
              </w:rPr>
              <w:t xml:space="preserve"> </w:t>
            </w:r>
            <w:r>
              <w:rPr>
                <w:rFonts w:ascii="Times New Roman"/>
                <w:bCs/>
              </w:rPr>
              <w:t>They are particularly suitable for dealing with burning clothing.</w:t>
            </w:r>
          </w:p>
        </w:tc>
      </w:tr>
      <w:tr w:rsidR="00851671" w:rsidRPr="00D23911" w14:paraId="5066662A" w14:textId="77777777" w:rsidTr="00FD37E2">
        <w:trPr>
          <w:trHeight w:val="2257"/>
        </w:trPr>
        <w:tc>
          <w:tcPr>
            <w:tcW w:w="10525" w:type="dxa"/>
            <w:gridSpan w:val="5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9E2FEC" w14:textId="77777777" w:rsidR="00851671" w:rsidRDefault="00851671" w:rsidP="00633FF2">
            <w:pPr>
              <w:pStyle w:val="TableParagraph"/>
              <w:rPr>
                <w:rFonts w:ascii="Times New Roman"/>
                <w:b/>
              </w:rPr>
            </w:pPr>
            <w:r w:rsidRPr="00851671">
              <w:rPr>
                <w:rFonts w:ascii="Times New Roman"/>
                <w:b/>
              </w:rPr>
              <w:t>NOTE 2</w:t>
            </w:r>
          </w:p>
          <w:p w14:paraId="71B971AA" w14:textId="42F7C756" w:rsidR="00851671" w:rsidRDefault="00851671" w:rsidP="004D1F5E">
            <w:pPr>
              <w:pStyle w:val="TableParagraph"/>
              <w:spacing w:before="120"/>
              <w:rPr>
                <w:rFonts w:ascii="Times New Roman"/>
                <w:bCs/>
              </w:rPr>
            </w:pPr>
            <w:r w:rsidRPr="00851671">
              <w:rPr>
                <w:rFonts w:ascii="Times New Roman"/>
                <w:bCs/>
              </w:rPr>
              <w:t xml:space="preserve">The person leading the service should be aware of the fire risk and in the </w:t>
            </w:r>
            <w:r w:rsidR="004D1F5E">
              <w:rPr>
                <w:rFonts w:ascii="Times New Roman"/>
                <w:bCs/>
              </w:rPr>
              <w:t>event o</w:t>
            </w:r>
            <w:r w:rsidRPr="00851671">
              <w:rPr>
                <w:rFonts w:ascii="Times New Roman"/>
                <w:bCs/>
              </w:rPr>
              <w:t>f an emergency should be ready to ask everyone to leave in an orderly fashion following the directions of the stewards.</w:t>
            </w:r>
          </w:p>
          <w:p w14:paraId="396E1D4A" w14:textId="37B7DA1C" w:rsidR="00851671" w:rsidRPr="00851671" w:rsidRDefault="00851671" w:rsidP="004D1F5E">
            <w:pPr>
              <w:pStyle w:val="TableParagraph"/>
              <w:spacing w:before="12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If a fire should start you should be certain that people can get out of the building quickly.</w:t>
            </w:r>
            <w:r w:rsidR="004D1F5E">
              <w:rPr>
                <w:rFonts w:ascii="Times New Roman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bCs/>
              </w:rPr>
              <w:t xml:space="preserve"> All doors must be unlocked and be capable of being opened quickly.</w:t>
            </w:r>
          </w:p>
        </w:tc>
      </w:tr>
    </w:tbl>
    <w:p w14:paraId="7E771974" w14:textId="17FA7E02" w:rsidR="00633FF2" w:rsidRDefault="00633FF2" w:rsidP="00633FF2">
      <w:pPr>
        <w:pStyle w:val="BodyText"/>
        <w:rPr>
          <w:sz w:val="20"/>
        </w:rPr>
      </w:pPr>
    </w:p>
    <w:tbl>
      <w:tblPr>
        <w:tblW w:w="10535" w:type="dxa"/>
        <w:tblInd w:w="-755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4C8A9FD0" w14:textId="77777777" w:rsidTr="00633FF2">
        <w:trPr>
          <w:trHeight w:val="443"/>
        </w:trPr>
        <w:tc>
          <w:tcPr>
            <w:tcW w:w="10535" w:type="dxa"/>
          </w:tcPr>
          <w:p w14:paraId="01FFC73A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Completed by:</w:t>
            </w:r>
          </w:p>
        </w:tc>
      </w:tr>
      <w:tr w:rsidR="00633FF2" w14:paraId="1203F7C3" w14:textId="77777777" w:rsidTr="00633FF2">
        <w:trPr>
          <w:trHeight w:val="670"/>
        </w:trPr>
        <w:tc>
          <w:tcPr>
            <w:tcW w:w="10535" w:type="dxa"/>
          </w:tcPr>
          <w:p w14:paraId="7D21BAB0" w14:textId="77777777" w:rsidR="00633FF2" w:rsidRDefault="00633FF2" w:rsidP="00F213A4">
            <w:pPr>
              <w:pStyle w:val="TableParagraph"/>
              <w:spacing w:before="192"/>
              <w:ind w:left="113"/>
              <w:rPr>
                <w:b/>
              </w:rPr>
            </w:pPr>
            <w:r>
              <w:rPr>
                <w:b/>
                <w:color w:val="1A171C"/>
              </w:rPr>
              <w:t>Signed:</w:t>
            </w:r>
          </w:p>
        </w:tc>
      </w:tr>
      <w:tr w:rsidR="00633FF2" w14:paraId="103504AF" w14:textId="77777777" w:rsidTr="00633FF2">
        <w:trPr>
          <w:trHeight w:val="443"/>
        </w:trPr>
        <w:tc>
          <w:tcPr>
            <w:tcW w:w="10535" w:type="dxa"/>
          </w:tcPr>
          <w:p w14:paraId="3D44B733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</w:tbl>
    <w:p w14:paraId="3A188548" w14:textId="77777777" w:rsidR="00633FF2" w:rsidRDefault="00633FF2" w:rsidP="00633FF2">
      <w:pPr>
        <w:pStyle w:val="BodyText"/>
        <w:rPr>
          <w:b/>
          <w:sz w:val="20"/>
        </w:rPr>
      </w:pPr>
    </w:p>
    <w:sectPr w:rsidR="00633F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0633E" w14:textId="77777777" w:rsidR="00084960" w:rsidRDefault="00084960" w:rsidP="00633FF2">
      <w:r>
        <w:separator/>
      </w:r>
    </w:p>
  </w:endnote>
  <w:endnote w:type="continuationSeparator" w:id="0">
    <w:p w14:paraId="759CAFAE" w14:textId="77777777" w:rsidR="00084960" w:rsidRDefault="00084960" w:rsidP="006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3C48A" w14:textId="77777777" w:rsidR="00084960" w:rsidRDefault="00084960" w:rsidP="00633FF2">
      <w:r>
        <w:separator/>
      </w:r>
    </w:p>
  </w:footnote>
  <w:footnote w:type="continuationSeparator" w:id="0">
    <w:p w14:paraId="026D578B" w14:textId="77777777" w:rsidR="00084960" w:rsidRDefault="00084960" w:rsidP="0063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A1A1" w14:textId="51676E60" w:rsidR="00AF2887" w:rsidRDefault="00084960">
    <w:pPr>
      <w:pStyle w:val="BodyText"/>
      <w:spacing w:line="14" w:lineRule="auto"/>
      <w:rPr>
        <w:sz w:val="20"/>
      </w:rPr>
    </w:pPr>
    <w:r>
      <w:rPr>
        <w:noProof/>
      </w:rPr>
      <w:pict w14:anchorId="0437DDC6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margin-left:33pt;margin-top:6.5pt;width:421.35pt;height:25.95pt;z-index:-25165619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ZG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" filled="f" stroked="f">
          <v:textbox inset="0,0,0,0">
            <w:txbxContent>
              <w:p w14:paraId="67EF8660" w14:textId="080DED15" w:rsidR="00AF2887" w:rsidRDefault="00315077">
                <w:pPr>
                  <w:spacing w:before="68"/>
                  <w:ind w:left="20"/>
                  <w:rPr>
                    <w:rFonts w:ascii="Georgia"/>
                    <w:sz w:val="36"/>
                  </w:rPr>
                </w:pPr>
                <w:r>
                  <w:rPr>
                    <w:rFonts w:ascii="Georgia"/>
                    <w:color w:val="FFFFFF"/>
                    <w:sz w:val="36"/>
                  </w:rPr>
                  <w:t xml:space="preserve">Carol Service by Candlelight </w:t>
                </w:r>
                <w:r w:rsidR="00284BFF">
                  <w:rPr>
                    <w:rFonts w:ascii="Georgia"/>
                    <w:color w:val="FFFFFF"/>
                    <w:spacing w:val="-3"/>
                    <w:sz w:val="36"/>
                  </w:rPr>
                  <w:t>Risk</w:t>
                </w:r>
                <w:r w:rsidR="00284BFF">
                  <w:rPr>
                    <w:rFonts w:ascii="Georgia"/>
                    <w:color w:val="FFFFFF"/>
                    <w:spacing w:val="-48"/>
                    <w:sz w:val="36"/>
                  </w:rPr>
                  <w:t xml:space="preserve"> </w:t>
                </w:r>
                <w:r w:rsidR="00284BFF">
                  <w:rPr>
                    <w:rFonts w:ascii="Georgia"/>
                    <w:color w:val="FFFFFF"/>
                    <w:sz w:val="36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872DDFA">
        <v:shape id="Freeform 24" o:spid="_x0000_s2050" style="position:absolute;margin-left:0;margin-top:0;width:575.45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" path="m11509,l,,,850r11169,l11365,845r101,-37l11503,707r6,-197l11509,xe" fillcolor="#005977" stroked="f">
          <v:path arrowok="t" o:connecttype="custom" o:connectlocs="7308215,0;0,0;0,539750;7092315,539750;7216775,536575;7280910,513080;7304405,448945;7308215,323850;7308215,0" o:connectangles="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78D8" w14:textId="77777777" w:rsidR="00AF2887" w:rsidRPr="00633FF2" w:rsidRDefault="00084960" w:rsidP="006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F2"/>
    <w:rsid w:val="00084960"/>
    <w:rsid w:val="00242F2B"/>
    <w:rsid w:val="00284BFF"/>
    <w:rsid w:val="002E6B42"/>
    <w:rsid w:val="00315077"/>
    <w:rsid w:val="004D1F5E"/>
    <w:rsid w:val="005154A5"/>
    <w:rsid w:val="00603170"/>
    <w:rsid w:val="00633FF2"/>
    <w:rsid w:val="00767D92"/>
    <w:rsid w:val="00851671"/>
    <w:rsid w:val="00986FB9"/>
    <w:rsid w:val="00D23911"/>
    <w:rsid w:val="00E8474E"/>
    <w:rsid w:val="00E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1DD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FF2"/>
  </w:style>
  <w:style w:type="character" w:customStyle="1" w:styleId="BodyTextChar">
    <w:name w:val="Body Text Char"/>
    <w:basedOn w:val="DefaultParagraphFont"/>
    <w:link w:val="BodyText"/>
    <w:uiPriority w:val="1"/>
    <w:rsid w:val="00633FF2"/>
    <w:rPr>
      <w:rFonts w:ascii="Palatino Linotype" w:eastAsia="Palatino Linotype" w:hAnsi="Palatino Linotype" w:cs="Palatino Linotype"/>
      <w:lang w:val="en-US"/>
    </w:rPr>
  </w:style>
  <w:style w:type="paragraph" w:customStyle="1" w:styleId="TableParagraph">
    <w:name w:val="Table Paragraph"/>
    <w:basedOn w:val="Normal"/>
    <w:uiPriority w:val="1"/>
    <w:qFormat/>
    <w:rsid w:val="00633FF2"/>
  </w:style>
  <w:style w:type="paragraph" w:styleId="Header">
    <w:name w:val="header"/>
    <w:basedOn w:val="Normal"/>
    <w:link w:val="Head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2"/>
    <w:rPr>
      <w:rFonts w:ascii="Palatino Linotype" w:eastAsia="Palatino Linotype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2"/>
    <w:rPr>
      <w:rFonts w:ascii="Palatino Linotype" w:eastAsia="Palatino Linotype" w:hAnsi="Palatino Linotype" w:cs="Palatino Linotyp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PJackson</dc:creator>
  <cp:keywords/>
  <dc:description/>
  <cp:lastModifiedBy>Sarah</cp:lastModifiedBy>
  <cp:revision>6</cp:revision>
  <dcterms:created xsi:type="dcterms:W3CDTF">2019-11-06T10:34:00Z</dcterms:created>
  <dcterms:modified xsi:type="dcterms:W3CDTF">2019-11-14T14:44:00Z</dcterms:modified>
</cp:coreProperties>
</file>